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8F" w:rsidRPr="002D3D78" w:rsidRDefault="00ED018F" w:rsidP="006D2A9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D78">
        <w:rPr>
          <w:rFonts w:ascii="Times New Roman" w:hAnsi="Times New Roman" w:cs="Times New Roman"/>
          <w:b/>
          <w:sz w:val="24"/>
          <w:szCs w:val="24"/>
        </w:rPr>
        <w:t>EDITORIAL</w:t>
      </w:r>
    </w:p>
    <w:p w:rsidR="00ED018F" w:rsidRDefault="00ED018F" w:rsidP="00ED01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E4">
        <w:rPr>
          <w:rFonts w:ascii="Times New Roman" w:hAnsi="Times New Roman" w:cs="Times New Roman"/>
          <w:sz w:val="24"/>
          <w:szCs w:val="24"/>
        </w:rPr>
        <w:t>Los museos, aliados de la investigación</w:t>
      </w:r>
      <w:r>
        <w:rPr>
          <w:rFonts w:ascii="Times New Roman" w:hAnsi="Times New Roman" w:cs="Times New Roman"/>
          <w:sz w:val="24"/>
          <w:szCs w:val="24"/>
        </w:rPr>
        <w:t xml:space="preserve"> (histórica, biológica, paleontológica, arqueológica, estética, etc.), t</w:t>
      </w:r>
      <w:r w:rsidRPr="00163AE4">
        <w:rPr>
          <w:rFonts w:ascii="Times New Roman" w:hAnsi="Times New Roman" w:cs="Times New Roman"/>
          <w:sz w:val="24"/>
          <w:szCs w:val="24"/>
        </w:rPr>
        <w:t>iene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63AE4">
        <w:rPr>
          <w:rFonts w:ascii="Times New Roman" w:hAnsi="Times New Roman" w:cs="Times New Roman"/>
          <w:sz w:val="24"/>
          <w:szCs w:val="24"/>
        </w:rPr>
        <w:t xml:space="preserve"> muchas dimensiones </w:t>
      </w:r>
      <w:r>
        <w:rPr>
          <w:rFonts w:ascii="Times New Roman" w:hAnsi="Times New Roman" w:cs="Times New Roman"/>
          <w:sz w:val="24"/>
          <w:szCs w:val="24"/>
        </w:rPr>
        <w:t xml:space="preserve">y un destino siempre incierto en el mundo contemporáneo por distintos motivos: las crisis (sociales, económicas, ontológicas) y el gusto </w:t>
      </w:r>
      <w:proofErr w:type="spellStart"/>
      <w:r>
        <w:rPr>
          <w:rFonts w:ascii="Times New Roman" w:hAnsi="Times New Roman" w:cs="Times New Roman"/>
          <w:sz w:val="24"/>
          <w:szCs w:val="24"/>
        </w:rPr>
        <w:t>epocal</w:t>
      </w:r>
      <w:proofErr w:type="spellEnd"/>
      <w:r>
        <w:rPr>
          <w:rFonts w:ascii="Times New Roman" w:hAnsi="Times New Roman" w:cs="Times New Roman"/>
          <w:sz w:val="24"/>
          <w:szCs w:val="24"/>
        </w:rPr>
        <w:t>. Este número de Cultura en Red (como el anterior) está dedicado a una reflexión profunda y especializada sobre su naturaleza y devenir a cargo de destacados expertos en el tema. Su dossier – Museos en cambio- está auspi</w:t>
      </w:r>
      <w:r w:rsidR="00CC3476">
        <w:rPr>
          <w:rFonts w:ascii="Times New Roman" w:hAnsi="Times New Roman" w:cs="Times New Roman"/>
          <w:sz w:val="24"/>
          <w:szCs w:val="24"/>
        </w:rPr>
        <w:t>ciado por CAMPUS, Museo Virtual de la Universidad Nacional de Río Cuarto.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8F" w:rsidRDefault="00ED018F" w:rsidP="00ED01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Rocchietti</w:t>
      </w:r>
      <w:proofErr w:type="spellEnd"/>
    </w:p>
    <w:p w:rsidR="00ED018F" w:rsidRPr="00163AE4" w:rsidRDefault="00ED018F" w:rsidP="00ED01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6F" w:rsidRDefault="00F5446F" w:rsidP="006D2A9A">
      <w:pPr>
        <w:spacing w:line="360" w:lineRule="auto"/>
      </w:pPr>
    </w:p>
    <w:sectPr w:rsidR="00F5446F" w:rsidSect="00ED018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018F"/>
    <w:rsid w:val="0037724A"/>
    <w:rsid w:val="0067745A"/>
    <w:rsid w:val="006D2A9A"/>
    <w:rsid w:val="00CC3476"/>
    <w:rsid w:val="00E72602"/>
    <w:rsid w:val="00ED018F"/>
    <w:rsid w:val="00F5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2021-12-18T21:37:00Z</dcterms:created>
  <dcterms:modified xsi:type="dcterms:W3CDTF">2021-12-19T07:22:00Z</dcterms:modified>
</cp:coreProperties>
</file>